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D718" w14:textId="77777777" w:rsidR="00480442" w:rsidRPr="00480442" w:rsidRDefault="00480442" w:rsidP="00D02921">
      <w:pPr>
        <w:pStyle w:val="Heading1"/>
        <w:spacing w:before="0" w:beforeAutospacing="0" w:after="0" w:afterAutospacing="0"/>
        <w:ind w:left="1440" w:firstLine="238"/>
        <w:contextualSpacing/>
        <w:jc w:val="center"/>
        <w:rPr>
          <w:sz w:val="22"/>
          <w:szCs w:val="22"/>
        </w:rPr>
      </w:pPr>
    </w:p>
    <w:p w14:paraId="2718D6F0" w14:textId="0B82526E" w:rsidR="00C03331" w:rsidRDefault="0017793B" w:rsidP="00AB7DD3">
      <w:pPr>
        <w:pStyle w:val="Heading1"/>
        <w:spacing w:before="0" w:beforeAutospacing="0" w:after="0" w:afterAutospacing="0"/>
        <w:ind w:left="1800"/>
        <w:jc w:val="center"/>
      </w:pPr>
      <w:r w:rsidRPr="009B0CF7">
        <w:t>King’s Maritime Histor</w:t>
      </w:r>
      <w:r>
        <w:t xml:space="preserve">y               </w:t>
      </w:r>
      <w:r w:rsidR="00480442">
        <w:t xml:space="preserve"> </w:t>
      </w:r>
      <w:r>
        <w:t>Seminars, 20</w:t>
      </w:r>
      <w:r w:rsidR="002F1A8C">
        <w:t>2</w:t>
      </w:r>
      <w:r w:rsidR="00AA315C">
        <w:t>2</w:t>
      </w:r>
    </w:p>
    <w:p w14:paraId="5121D0D9" w14:textId="6418C2C4" w:rsidR="00DA5E04" w:rsidRPr="00AB7DD3" w:rsidRDefault="00DA5E04" w:rsidP="00DA5E04">
      <w:pPr>
        <w:pStyle w:val="Heading1"/>
        <w:spacing w:before="0" w:beforeAutospacing="0" w:after="0" w:afterAutospacing="0"/>
        <w:ind w:left="2160" w:firstLine="720"/>
      </w:pPr>
      <w:r>
        <w:t xml:space="preserve">     Autumn Term</w:t>
      </w:r>
    </w:p>
    <w:p w14:paraId="3DD17F9D" w14:textId="77777777" w:rsidR="00CF394A" w:rsidRDefault="00CF394A" w:rsidP="00CF394A">
      <w:pPr>
        <w:pStyle w:val="Heading1"/>
        <w:spacing w:before="0" w:beforeAutospacing="0" w:after="0" w:afterAutospacing="0"/>
        <w:contextualSpacing/>
        <w:rPr>
          <w:b w:val="0"/>
          <w:bCs w:val="0"/>
          <w:sz w:val="26"/>
          <w:szCs w:val="26"/>
        </w:rPr>
      </w:pPr>
    </w:p>
    <w:p w14:paraId="789C4023" w14:textId="3E53AF1D" w:rsidR="00DF4723" w:rsidRPr="00FD35FB" w:rsidRDefault="00B613C0" w:rsidP="002129BF">
      <w:pPr>
        <w:pStyle w:val="Heading1"/>
        <w:spacing w:before="0" w:beforeAutospacing="0" w:after="0" w:afterAutospacing="0"/>
        <w:ind w:left="720"/>
        <w:contextualSpacing/>
        <w:rPr>
          <w:b w:val="0"/>
          <w:i/>
          <w:sz w:val="26"/>
          <w:szCs w:val="26"/>
        </w:rPr>
      </w:pPr>
      <w:r>
        <w:rPr>
          <w:sz w:val="26"/>
          <w:szCs w:val="26"/>
        </w:rPr>
        <w:t>1</w:t>
      </w:r>
      <w:r w:rsidR="00226D8D">
        <w:rPr>
          <w:sz w:val="26"/>
          <w:szCs w:val="26"/>
        </w:rPr>
        <w:t>3</w:t>
      </w:r>
      <w:r w:rsidR="008E1A6B" w:rsidRPr="00FD35FB">
        <w:rPr>
          <w:sz w:val="26"/>
          <w:szCs w:val="26"/>
        </w:rPr>
        <w:t xml:space="preserve"> October 20</w:t>
      </w:r>
      <w:r w:rsidR="002F1A8C">
        <w:rPr>
          <w:sz w:val="26"/>
          <w:szCs w:val="26"/>
        </w:rPr>
        <w:t>2</w:t>
      </w:r>
      <w:r w:rsidR="00226D8D">
        <w:rPr>
          <w:sz w:val="26"/>
          <w:szCs w:val="26"/>
        </w:rPr>
        <w:t>2</w:t>
      </w:r>
      <w:r w:rsidR="0040450A" w:rsidRPr="00FD35FB">
        <w:rPr>
          <w:b w:val="0"/>
          <w:i/>
          <w:sz w:val="26"/>
          <w:szCs w:val="26"/>
        </w:rPr>
        <w:t xml:space="preserve"> </w:t>
      </w:r>
    </w:p>
    <w:p w14:paraId="1D55860A" w14:textId="0AC30BCD" w:rsidR="001B536D" w:rsidRPr="00B723BB" w:rsidRDefault="00B723BB" w:rsidP="003A0F17">
      <w:pPr>
        <w:pStyle w:val="Heading1"/>
        <w:spacing w:before="0" w:beforeAutospacing="0" w:after="0" w:afterAutospacing="0"/>
        <w:ind w:left="720"/>
        <w:contextualSpacing/>
        <w:rPr>
          <w:b w:val="0"/>
          <w:bCs w:val="0"/>
          <w:iCs/>
          <w:color w:val="201F1E"/>
          <w:sz w:val="26"/>
          <w:szCs w:val="26"/>
          <w:shd w:val="clear" w:color="auto" w:fill="FFFFFF"/>
        </w:rPr>
      </w:pPr>
      <w:r>
        <w:rPr>
          <w:b w:val="0"/>
          <w:bCs w:val="0"/>
          <w:color w:val="201F1E"/>
          <w:sz w:val="26"/>
          <w:szCs w:val="26"/>
          <w:shd w:val="clear" w:color="auto" w:fill="FFFFFF"/>
        </w:rPr>
        <w:t xml:space="preserve">A </w:t>
      </w:r>
      <w:r w:rsidR="003A0F17">
        <w:rPr>
          <w:b w:val="0"/>
          <w:bCs w:val="0"/>
          <w:color w:val="201F1E"/>
          <w:sz w:val="26"/>
          <w:szCs w:val="26"/>
          <w:shd w:val="clear" w:color="auto" w:fill="FFFFFF"/>
        </w:rPr>
        <w:t>Memorial</w:t>
      </w:r>
      <w:r w:rsidR="005324FA" w:rsidRPr="00832863">
        <w:rPr>
          <w:b w:val="0"/>
          <w:i/>
          <w:sz w:val="26"/>
          <w:szCs w:val="26"/>
        </w:rPr>
        <w:t xml:space="preserve"> </w:t>
      </w:r>
      <w:r>
        <w:rPr>
          <w:b w:val="0"/>
          <w:iCs/>
          <w:sz w:val="26"/>
          <w:szCs w:val="26"/>
        </w:rPr>
        <w:t>Seminar</w:t>
      </w:r>
      <w:r w:rsidR="00AD7BF0">
        <w:rPr>
          <w:b w:val="0"/>
          <w:iCs/>
          <w:sz w:val="26"/>
          <w:szCs w:val="26"/>
        </w:rPr>
        <w:t xml:space="preserve"> Celebrating the Work of John Armstrong, Kathleen </w:t>
      </w:r>
      <w:proofErr w:type="spellStart"/>
      <w:r w:rsidR="00AD7BF0">
        <w:rPr>
          <w:b w:val="0"/>
          <w:iCs/>
          <w:sz w:val="26"/>
          <w:szCs w:val="26"/>
        </w:rPr>
        <w:t>Crimmin</w:t>
      </w:r>
      <w:proofErr w:type="spellEnd"/>
      <w:r w:rsidR="00AD7BF0">
        <w:rPr>
          <w:b w:val="0"/>
          <w:iCs/>
          <w:sz w:val="26"/>
          <w:szCs w:val="26"/>
        </w:rPr>
        <w:t>, Peter Davies, Eric Grove, and David Williams</w:t>
      </w:r>
    </w:p>
    <w:p w14:paraId="7503E2E7" w14:textId="58303262" w:rsidR="0040450A" w:rsidRPr="00FD35FB" w:rsidRDefault="00226D8D" w:rsidP="002129BF">
      <w:pPr>
        <w:pStyle w:val="Heading1"/>
        <w:spacing w:before="0" w:beforeAutospacing="0" w:after="0" w:afterAutospacing="0"/>
        <w:ind w:left="720"/>
        <w:contextualSpacing/>
        <w:rPr>
          <w:sz w:val="26"/>
          <w:szCs w:val="26"/>
        </w:rPr>
      </w:pPr>
      <w:r>
        <w:rPr>
          <w:sz w:val="26"/>
          <w:szCs w:val="26"/>
        </w:rPr>
        <w:t>Hugh Murphy</w:t>
      </w:r>
      <w:r w:rsidR="00070904">
        <w:rPr>
          <w:sz w:val="26"/>
          <w:szCs w:val="26"/>
        </w:rPr>
        <w:t xml:space="preserve">, University </w:t>
      </w:r>
      <w:r w:rsidR="003A0F17">
        <w:rPr>
          <w:sz w:val="26"/>
          <w:szCs w:val="26"/>
        </w:rPr>
        <w:t>of Glasgow</w:t>
      </w:r>
    </w:p>
    <w:p w14:paraId="3124BDBE" w14:textId="77777777" w:rsidR="0040450A" w:rsidRPr="00FD35FB" w:rsidRDefault="0040450A" w:rsidP="002129BF">
      <w:pPr>
        <w:ind w:left="720"/>
        <w:contextualSpacing/>
        <w:rPr>
          <w:sz w:val="26"/>
          <w:szCs w:val="26"/>
        </w:rPr>
      </w:pPr>
    </w:p>
    <w:p w14:paraId="787AD215" w14:textId="77777777" w:rsidR="00480442" w:rsidRPr="00FF64CF" w:rsidRDefault="00480442" w:rsidP="002129BF">
      <w:pPr>
        <w:ind w:left="720"/>
        <w:contextualSpacing/>
        <w:rPr>
          <w:color w:val="948A54" w:themeColor="background2" w:themeShade="80"/>
          <w:sz w:val="26"/>
          <w:szCs w:val="26"/>
        </w:rPr>
      </w:pPr>
    </w:p>
    <w:p w14:paraId="1ADA766D" w14:textId="2B71BB7C" w:rsidR="00DF4723" w:rsidRPr="001B71CB" w:rsidRDefault="003A0F17" w:rsidP="002129BF">
      <w:pPr>
        <w:ind w:left="720"/>
        <w:contextualSpacing/>
        <w:rPr>
          <w:sz w:val="26"/>
          <w:szCs w:val="26"/>
        </w:rPr>
      </w:pPr>
      <w:r>
        <w:rPr>
          <w:b/>
          <w:sz w:val="26"/>
          <w:szCs w:val="26"/>
        </w:rPr>
        <w:t>27 Octo</w:t>
      </w:r>
      <w:r w:rsidR="006C27F6" w:rsidRPr="001B71CB">
        <w:rPr>
          <w:b/>
          <w:sz w:val="26"/>
          <w:szCs w:val="26"/>
        </w:rPr>
        <w:t>ber 20</w:t>
      </w:r>
      <w:r w:rsidR="00CA020D" w:rsidRPr="001B71CB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2</w:t>
      </w:r>
      <w:r w:rsidR="00E31657" w:rsidRPr="001B71CB">
        <w:rPr>
          <w:sz w:val="26"/>
          <w:szCs w:val="26"/>
        </w:rPr>
        <w:t xml:space="preserve"> </w:t>
      </w:r>
    </w:p>
    <w:p w14:paraId="28380485" w14:textId="77777777" w:rsidR="00793466" w:rsidRPr="00E04D51" w:rsidRDefault="00793466" w:rsidP="00E04D51">
      <w:pPr>
        <w:ind w:left="720"/>
        <w:rPr>
          <w:sz w:val="26"/>
          <w:szCs w:val="26"/>
        </w:rPr>
      </w:pPr>
      <w:r w:rsidRPr="00E04D51">
        <w:rPr>
          <w:sz w:val="26"/>
          <w:szCs w:val="26"/>
        </w:rPr>
        <w:t>‘Too Robust to Bother About a Sailor’s Nerves’? Mental Healthcare in the Royal Navy during the Second World War</w:t>
      </w:r>
    </w:p>
    <w:p w14:paraId="7636A884" w14:textId="5F80360E" w:rsidR="00316DC4" w:rsidRPr="001B71CB" w:rsidRDefault="003A0F17" w:rsidP="00316DC4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Frances Houghton</w:t>
      </w:r>
      <w:r w:rsidR="00EE64B0">
        <w:rPr>
          <w:b/>
          <w:sz w:val="26"/>
          <w:szCs w:val="26"/>
        </w:rPr>
        <w:t>,</w:t>
      </w:r>
      <w:r w:rsidR="009E3A28">
        <w:rPr>
          <w:b/>
          <w:sz w:val="26"/>
          <w:szCs w:val="26"/>
        </w:rPr>
        <w:t xml:space="preserve"> University of Manchester</w:t>
      </w:r>
    </w:p>
    <w:p w14:paraId="3CE0CE7F" w14:textId="66DB3CF5" w:rsidR="00B76E55" w:rsidRPr="001B71CB" w:rsidRDefault="00B76E55" w:rsidP="002129BF">
      <w:pPr>
        <w:ind w:left="720"/>
        <w:contextualSpacing/>
        <w:rPr>
          <w:b/>
          <w:sz w:val="26"/>
          <w:szCs w:val="26"/>
        </w:rPr>
      </w:pPr>
    </w:p>
    <w:p w14:paraId="03BE7952" w14:textId="77777777" w:rsidR="00ED4336" w:rsidRPr="001B71CB" w:rsidRDefault="00ED4336" w:rsidP="002129BF">
      <w:pPr>
        <w:ind w:left="720"/>
        <w:contextualSpacing/>
        <w:rPr>
          <w:b/>
          <w:sz w:val="26"/>
          <w:szCs w:val="26"/>
        </w:rPr>
      </w:pPr>
    </w:p>
    <w:p w14:paraId="175EA745" w14:textId="4532569E" w:rsidR="00DF4723" w:rsidRPr="001B71CB" w:rsidRDefault="00DA6774" w:rsidP="009162B2">
      <w:pPr>
        <w:ind w:left="7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9E3A28">
        <w:rPr>
          <w:b/>
          <w:sz w:val="26"/>
          <w:szCs w:val="26"/>
        </w:rPr>
        <w:t>0</w:t>
      </w:r>
      <w:r w:rsidR="009162B2" w:rsidRPr="001B71C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November</w:t>
      </w:r>
      <w:r w:rsidR="009162B2" w:rsidRPr="001B71CB">
        <w:rPr>
          <w:b/>
          <w:sz w:val="26"/>
          <w:szCs w:val="26"/>
        </w:rPr>
        <w:t xml:space="preserve"> 202</w:t>
      </w:r>
      <w:r w:rsidR="009E3A28">
        <w:rPr>
          <w:b/>
          <w:sz w:val="26"/>
          <w:szCs w:val="26"/>
        </w:rPr>
        <w:t>2</w:t>
      </w:r>
      <w:r w:rsidR="00335E03" w:rsidRPr="001B71CB">
        <w:rPr>
          <w:sz w:val="26"/>
          <w:szCs w:val="26"/>
        </w:rPr>
        <w:t xml:space="preserve"> </w:t>
      </w:r>
    </w:p>
    <w:p w14:paraId="2543C055" w14:textId="43A50870" w:rsidR="001B536D" w:rsidRPr="00717C63" w:rsidRDefault="00717C63" w:rsidP="00880F81">
      <w:pPr>
        <w:shd w:val="clear" w:color="auto" w:fill="FFFFFF"/>
        <w:ind w:left="720"/>
        <w:textAlignment w:val="baseline"/>
        <w:rPr>
          <w:sz w:val="26"/>
          <w:szCs w:val="26"/>
          <w:shd w:val="clear" w:color="auto" w:fill="FFFFFF"/>
        </w:rPr>
      </w:pPr>
      <w:r w:rsidRPr="00717C63">
        <w:rPr>
          <w:color w:val="000000"/>
          <w:sz w:val="26"/>
          <w:szCs w:val="26"/>
        </w:rPr>
        <w:t xml:space="preserve">Charles </w:t>
      </w:r>
      <w:proofErr w:type="spellStart"/>
      <w:r w:rsidRPr="00717C63">
        <w:rPr>
          <w:color w:val="000000"/>
          <w:sz w:val="26"/>
          <w:szCs w:val="26"/>
        </w:rPr>
        <w:t>Wogan</w:t>
      </w:r>
      <w:proofErr w:type="spellEnd"/>
      <w:r w:rsidRPr="00717C63">
        <w:rPr>
          <w:color w:val="000000"/>
          <w:sz w:val="26"/>
          <w:szCs w:val="26"/>
        </w:rPr>
        <w:t xml:space="preserve"> and the </w:t>
      </w:r>
      <w:r w:rsidR="00C50A98">
        <w:rPr>
          <w:color w:val="000000"/>
          <w:sz w:val="26"/>
          <w:szCs w:val="26"/>
        </w:rPr>
        <w:t>R</w:t>
      </w:r>
      <w:r w:rsidRPr="00717C63">
        <w:rPr>
          <w:color w:val="000000"/>
          <w:sz w:val="26"/>
          <w:szCs w:val="26"/>
        </w:rPr>
        <w:t xml:space="preserve">eform of Spanish </w:t>
      </w:r>
      <w:r w:rsidR="007466CC">
        <w:rPr>
          <w:color w:val="000000"/>
          <w:sz w:val="26"/>
          <w:szCs w:val="26"/>
        </w:rPr>
        <w:t>M</w:t>
      </w:r>
      <w:r w:rsidRPr="00717C63">
        <w:rPr>
          <w:color w:val="000000"/>
          <w:sz w:val="26"/>
          <w:szCs w:val="26"/>
        </w:rPr>
        <w:t xml:space="preserve">aritime </w:t>
      </w:r>
      <w:r w:rsidR="007466CC">
        <w:rPr>
          <w:color w:val="000000"/>
          <w:sz w:val="26"/>
          <w:szCs w:val="26"/>
        </w:rPr>
        <w:t>T</w:t>
      </w:r>
      <w:r w:rsidRPr="00717C63">
        <w:rPr>
          <w:color w:val="000000"/>
          <w:sz w:val="26"/>
          <w:szCs w:val="26"/>
        </w:rPr>
        <w:t>rade in the Caribbean, 1732-47</w:t>
      </w:r>
    </w:p>
    <w:p w14:paraId="3336548C" w14:textId="7BA778B2" w:rsidR="0056312C" w:rsidRPr="001B71CB" w:rsidRDefault="009E3A28" w:rsidP="002129BF">
      <w:pPr>
        <w:ind w:left="720"/>
        <w:contextualSpacing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>Harry Lewis</w:t>
      </w:r>
      <w:r w:rsidR="00DA6774">
        <w:rPr>
          <w:b/>
          <w:sz w:val="26"/>
          <w:szCs w:val="26"/>
        </w:rPr>
        <w:t>,</w:t>
      </w:r>
      <w:r w:rsidR="00726A97">
        <w:rPr>
          <w:b/>
          <w:sz w:val="26"/>
          <w:szCs w:val="26"/>
        </w:rPr>
        <w:t xml:space="preserve"> U</w:t>
      </w:r>
      <w:r w:rsidR="00717C63">
        <w:rPr>
          <w:b/>
          <w:sz w:val="26"/>
          <w:szCs w:val="26"/>
        </w:rPr>
        <w:t>niversity of Edinburgh</w:t>
      </w:r>
    </w:p>
    <w:p w14:paraId="6D4B8823" w14:textId="7A7D1D90" w:rsidR="0070067B" w:rsidRDefault="0070067B" w:rsidP="0070067B">
      <w:pPr>
        <w:ind w:left="720"/>
        <w:contextualSpacing/>
        <w:rPr>
          <w:b/>
          <w:sz w:val="26"/>
          <w:szCs w:val="26"/>
        </w:rPr>
      </w:pPr>
    </w:p>
    <w:p w14:paraId="2CE42828" w14:textId="77777777" w:rsidR="00880F81" w:rsidRDefault="00880F81" w:rsidP="0070067B">
      <w:pPr>
        <w:ind w:left="720"/>
        <w:contextualSpacing/>
        <w:rPr>
          <w:b/>
          <w:sz w:val="26"/>
          <w:szCs w:val="26"/>
        </w:rPr>
      </w:pPr>
    </w:p>
    <w:p w14:paraId="69DAE2E7" w14:textId="3731CBAF" w:rsidR="002A0E90" w:rsidRPr="001B71CB" w:rsidRDefault="00A30561" w:rsidP="002A0E90">
      <w:pPr>
        <w:ind w:left="7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3A6895">
        <w:rPr>
          <w:b/>
          <w:sz w:val="26"/>
          <w:szCs w:val="26"/>
        </w:rPr>
        <w:t>4 Novem</w:t>
      </w:r>
      <w:r w:rsidR="002A0E90" w:rsidRPr="001B71CB">
        <w:rPr>
          <w:b/>
          <w:sz w:val="26"/>
          <w:szCs w:val="26"/>
        </w:rPr>
        <w:t>ber 202</w:t>
      </w:r>
      <w:r w:rsidR="003A6895">
        <w:rPr>
          <w:b/>
          <w:sz w:val="26"/>
          <w:szCs w:val="26"/>
        </w:rPr>
        <w:t>2</w:t>
      </w:r>
      <w:r w:rsidR="002A0E90" w:rsidRPr="001B71CB">
        <w:rPr>
          <w:sz w:val="26"/>
          <w:szCs w:val="26"/>
        </w:rPr>
        <w:t xml:space="preserve"> </w:t>
      </w:r>
    </w:p>
    <w:p w14:paraId="0D3F9462" w14:textId="6FE38B80" w:rsidR="002A0E90" w:rsidRPr="00013236" w:rsidRDefault="000C513E" w:rsidP="0001323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201F1E"/>
          <w:sz w:val="26"/>
          <w:szCs w:val="26"/>
        </w:rPr>
      </w:pPr>
      <w:r w:rsidRPr="00013236">
        <w:rPr>
          <w:color w:val="201F1E"/>
          <w:sz w:val="26"/>
          <w:szCs w:val="26"/>
        </w:rPr>
        <w:t>How the Interiors of Clyde-Built Passenger Ships were Created</w:t>
      </w:r>
    </w:p>
    <w:p w14:paraId="5B2C2C9F" w14:textId="61A0A199" w:rsidR="002A0E90" w:rsidRDefault="003A6895" w:rsidP="002A0E90">
      <w:pPr>
        <w:ind w:left="720"/>
        <w:contextualSpacing/>
        <w:rPr>
          <w:bCs/>
          <w:sz w:val="26"/>
          <w:szCs w:val="26"/>
        </w:rPr>
      </w:pPr>
      <w:r>
        <w:rPr>
          <w:b/>
          <w:sz w:val="26"/>
          <w:szCs w:val="26"/>
        </w:rPr>
        <w:t>Bruce</w:t>
      </w:r>
      <w:r w:rsidR="00DB706C">
        <w:rPr>
          <w:b/>
          <w:sz w:val="26"/>
          <w:szCs w:val="26"/>
        </w:rPr>
        <w:t xml:space="preserve"> Peter</w:t>
      </w:r>
      <w:r w:rsidR="00982D67">
        <w:rPr>
          <w:b/>
          <w:sz w:val="26"/>
          <w:szCs w:val="26"/>
        </w:rPr>
        <w:t xml:space="preserve">, </w:t>
      </w:r>
      <w:r w:rsidR="00677B7B">
        <w:rPr>
          <w:b/>
          <w:sz w:val="26"/>
          <w:szCs w:val="26"/>
        </w:rPr>
        <w:t>Glasgow School of Art</w:t>
      </w:r>
    </w:p>
    <w:p w14:paraId="3610650E" w14:textId="2E01922B" w:rsidR="00982D67" w:rsidRDefault="00982D67" w:rsidP="002A0E90">
      <w:pPr>
        <w:ind w:left="720"/>
        <w:contextualSpacing/>
        <w:rPr>
          <w:bCs/>
          <w:sz w:val="26"/>
          <w:szCs w:val="26"/>
        </w:rPr>
      </w:pPr>
    </w:p>
    <w:p w14:paraId="4E16A881" w14:textId="4437B618" w:rsidR="00982D67" w:rsidRDefault="00982D67" w:rsidP="006211A2">
      <w:pPr>
        <w:contextualSpacing/>
        <w:rPr>
          <w:b/>
          <w:sz w:val="26"/>
          <w:szCs w:val="26"/>
        </w:rPr>
      </w:pPr>
    </w:p>
    <w:p w14:paraId="0976C303" w14:textId="1478D2E5" w:rsidR="006211A2" w:rsidRPr="006211A2" w:rsidRDefault="006211A2" w:rsidP="007466CC">
      <w:pPr>
        <w:ind w:left="720"/>
        <w:contextualSpacing/>
        <w:jc w:val="center"/>
        <w:rPr>
          <w:b/>
          <w:sz w:val="32"/>
          <w:szCs w:val="32"/>
        </w:rPr>
      </w:pPr>
      <w:r w:rsidRPr="006211A2">
        <w:rPr>
          <w:b/>
          <w:sz w:val="32"/>
          <w:szCs w:val="32"/>
        </w:rPr>
        <w:t>The Proctor Memorial Lecture</w:t>
      </w:r>
    </w:p>
    <w:p w14:paraId="7A3F5050" w14:textId="2317115C" w:rsidR="006211A2" w:rsidRDefault="006211A2" w:rsidP="002A0E90">
      <w:pPr>
        <w:ind w:left="7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8 December 20</w:t>
      </w:r>
      <w:r w:rsidR="002D5D4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2</w:t>
      </w:r>
    </w:p>
    <w:p w14:paraId="2B662CF4" w14:textId="3E2D64B2" w:rsidR="00CE3719" w:rsidRDefault="00C24DEA" w:rsidP="002A0E90">
      <w:pPr>
        <w:ind w:left="72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Title, Location, and </w:t>
      </w:r>
      <w:r w:rsidR="00D13536">
        <w:rPr>
          <w:bCs/>
          <w:sz w:val="26"/>
          <w:szCs w:val="26"/>
        </w:rPr>
        <w:t>Time TO BE DETERMINED</w:t>
      </w:r>
    </w:p>
    <w:p w14:paraId="6E7CCAC4" w14:textId="1F0C72F2" w:rsidR="00D13536" w:rsidRPr="00D13536" w:rsidRDefault="00D13536" w:rsidP="002A0E90">
      <w:pPr>
        <w:ind w:left="720"/>
        <w:contextualSpacing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 xml:space="preserve">Claire </w:t>
      </w:r>
      <w:proofErr w:type="spellStart"/>
      <w:r>
        <w:rPr>
          <w:b/>
          <w:sz w:val="26"/>
          <w:szCs w:val="26"/>
        </w:rPr>
        <w:t>Jowitt</w:t>
      </w:r>
      <w:proofErr w:type="spellEnd"/>
      <w:r>
        <w:rPr>
          <w:b/>
          <w:sz w:val="26"/>
          <w:szCs w:val="26"/>
        </w:rPr>
        <w:t>, University of East Anglia</w:t>
      </w:r>
    </w:p>
    <w:p w14:paraId="30238494" w14:textId="77777777" w:rsidR="00FF6029" w:rsidRDefault="00FF6029" w:rsidP="0070067B">
      <w:pPr>
        <w:ind w:left="720"/>
        <w:contextualSpacing/>
        <w:rPr>
          <w:b/>
          <w:sz w:val="26"/>
          <w:szCs w:val="26"/>
        </w:rPr>
      </w:pPr>
    </w:p>
    <w:p w14:paraId="66EA6AB6" w14:textId="01469E28" w:rsidR="00CF394A" w:rsidRPr="0074174B" w:rsidRDefault="00CF394A" w:rsidP="0070067B">
      <w:pPr>
        <w:ind w:left="720"/>
        <w:contextualSpacing/>
        <w:rPr>
          <w:b/>
        </w:rPr>
      </w:pPr>
    </w:p>
    <w:p w14:paraId="24772719" w14:textId="273D2AC1" w:rsidR="00250BB0" w:rsidRPr="0074174B" w:rsidRDefault="00703CC4" w:rsidP="00F91180">
      <w:pPr>
        <w:spacing w:before="240"/>
        <w:contextualSpacing/>
      </w:pPr>
      <w:r w:rsidRPr="0074174B">
        <w:t>The King’s Maritime History Seminars for 2022-23 will continue as hybrid events which means that they may be attended in person or online.</w:t>
      </w:r>
      <w:r w:rsidRPr="0074174B">
        <w:rPr>
          <w:b/>
          <w:bCs/>
        </w:rPr>
        <w:t xml:space="preserve"> </w:t>
      </w:r>
      <w:r w:rsidR="00A73E2C" w:rsidRPr="0074174B">
        <w:t>A</w:t>
      </w:r>
      <w:r w:rsidR="007B7ACF" w:rsidRPr="0074174B">
        <w:t>s always, a</w:t>
      </w:r>
      <w:r w:rsidR="00A73E2C" w:rsidRPr="0074174B">
        <w:t xml:space="preserve">ttendance is free and open to all.  </w:t>
      </w:r>
      <w:r w:rsidR="00250BB0" w:rsidRPr="0074174B">
        <w:t xml:space="preserve">To </w:t>
      </w:r>
      <w:r w:rsidR="007D42E0" w:rsidRPr="0074174B">
        <w:t xml:space="preserve">take part, you must </w:t>
      </w:r>
      <w:r w:rsidR="00250BB0" w:rsidRPr="0074174B">
        <w:t xml:space="preserve">register </w:t>
      </w:r>
      <w:r w:rsidR="00EC1E23" w:rsidRPr="0074174B">
        <w:t xml:space="preserve">on </w:t>
      </w:r>
      <w:r w:rsidR="00250BB0" w:rsidRPr="0074174B">
        <w:t>Eventbrite</w:t>
      </w:r>
      <w:r w:rsidR="00EC1E23" w:rsidRPr="0074174B">
        <w:t xml:space="preserve"> by</w:t>
      </w:r>
      <w:r w:rsidR="00250BB0" w:rsidRPr="0074174B">
        <w:t xml:space="preserve"> visit</w:t>
      </w:r>
      <w:r w:rsidR="00EC1E23" w:rsidRPr="0074174B">
        <w:t xml:space="preserve">ing the </w:t>
      </w:r>
      <w:r w:rsidR="003F3357" w:rsidRPr="0074174B">
        <w:t xml:space="preserve">KCL </w:t>
      </w:r>
      <w:r w:rsidR="00EC1E23" w:rsidRPr="0074174B">
        <w:t xml:space="preserve">School of Security Studies Events page, here: </w:t>
      </w:r>
      <w:r w:rsidR="00250BB0" w:rsidRPr="0074174B">
        <w:t xml:space="preserve"> </w:t>
      </w:r>
      <w:hyperlink r:id="rId7" w:history="1">
        <w:r w:rsidR="00250BB0" w:rsidRPr="0074174B">
          <w:rPr>
            <w:rStyle w:val="Hyperlink"/>
          </w:rPr>
          <w:t>https://www.kcl.ac.uk/security-studies/events</w:t>
        </w:r>
      </w:hyperlink>
      <w:r w:rsidR="00250BB0" w:rsidRPr="0074174B">
        <w:t xml:space="preserve"> </w:t>
      </w:r>
      <w:r w:rsidR="00657853" w:rsidRPr="0074174B">
        <w:t xml:space="preserve">.  </w:t>
      </w:r>
      <w:r w:rsidR="002E5DA6" w:rsidRPr="0074174B">
        <w:t xml:space="preserve">For those attending online, </w:t>
      </w:r>
      <w:r w:rsidR="00EC1E23" w:rsidRPr="0074174B">
        <w:t>you will receive instructions</w:t>
      </w:r>
      <w:r w:rsidR="00C073F8" w:rsidRPr="0074174B">
        <w:t xml:space="preserve"> shortly before the event</w:t>
      </w:r>
      <w:r w:rsidR="009E07CA" w:rsidRPr="0074174B">
        <w:t>,</w:t>
      </w:r>
      <w:r w:rsidR="00EC1E23" w:rsidRPr="0074174B">
        <w:t xml:space="preserve"> by email</w:t>
      </w:r>
      <w:r w:rsidR="009E07CA" w:rsidRPr="0074174B">
        <w:t>,</w:t>
      </w:r>
      <w:r w:rsidR="00EC1E23" w:rsidRPr="0074174B">
        <w:t xml:space="preserve"> about how to join by Zoom.</w:t>
      </w:r>
      <w:r w:rsidR="00250BB0" w:rsidRPr="0074174B">
        <w:t xml:space="preserve"> </w:t>
      </w:r>
      <w:r w:rsidR="006372FF" w:rsidRPr="0074174B">
        <w:t xml:space="preserve"> </w:t>
      </w:r>
      <w:r w:rsidR="00C073F8" w:rsidRPr="0074174B">
        <w:t xml:space="preserve">Otherwise, we will meet in person as usual </w:t>
      </w:r>
      <w:r w:rsidR="0074141C" w:rsidRPr="0074174B">
        <w:t xml:space="preserve">in the </w:t>
      </w:r>
      <w:proofErr w:type="spellStart"/>
      <w:r w:rsidR="0074141C" w:rsidRPr="0074174B">
        <w:t>Dockrill</w:t>
      </w:r>
      <w:proofErr w:type="spellEnd"/>
      <w:r w:rsidR="0074141C" w:rsidRPr="0074174B">
        <w:t xml:space="preserve"> Room, K6.07, at King’s College London.</w:t>
      </w:r>
      <w:r w:rsidR="00BE10BA" w:rsidRPr="0074174B">
        <w:t xml:space="preserve"> Papers will begin at 17:15 GMT.  </w:t>
      </w:r>
    </w:p>
    <w:p w14:paraId="648F444E" w14:textId="77777777" w:rsidR="00FF6029" w:rsidRPr="0074174B" w:rsidRDefault="00FF6029" w:rsidP="00F91180">
      <w:pPr>
        <w:spacing w:before="240"/>
        <w:contextualSpacing/>
      </w:pPr>
    </w:p>
    <w:p w14:paraId="558C3407" w14:textId="2421CDEC" w:rsidR="006C7A20" w:rsidRPr="00FD35FB" w:rsidRDefault="00B328CB" w:rsidP="00680875">
      <w:pPr>
        <w:spacing w:before="240"/>
        <w:contextualSpacing/>
      </w:pPr>
      <w:r w:rsidRPr="0074174B">
        <w:t>Th</w:t>
      </w:r>
      <w:r w:rsidR="00120EE5" w:rsidRPr="0074174B">
        <w:t>e</w:t>
      </w:r>
      <w:r w:rsidR="00120EE5">
        <w:t xml:space="preserve"> King’s Maritime History Seminar </w:t>
      </w:r>
      <w:r w:rsidRPr="00FD35FB">
        <w:t xml:space="preserve">is </w:t>
      </w:r>
      <w:r w:rsidR="008948D8" w:rsidRPr="00FD35FB">
        <w:t xml:space="preserve">hosted by </w:t>
      </w:r>
      <w:r w:rsidR="00F91180" w:rsidRPr="00FD35FB">
        <w:t xml:space="preserve">the ‘Laughton Naval History Unit’ </w:t>
      </w:r>
      <w:r w:rsidR="00E439B9">
        <w:t>and</w:t>
      </w:r>
      <w:r w:rsidR="00F91180" w:rsidRPr="00FD35FB">
        <w:t xml:space="preserve"> </w:t>
      </w:r>
      <w:r w:rsidR="008948D8" w:rsidRPr="00FD35FB">
        <w:t xml:space="preserve">the </w:t>
      </w:r>
      <w:r w:rsidR="0013345F" w:rsidRPr="00FD35FB">
        <w:t>‘</w:t>
      </w:r>
      <w:r w:rsidR="00B11514" w:rsidRPr="00FD35FB">
        <w:t>Sir Michael Howard Centre for the History of War</w:t>
      </w:r>
      <w:r w:rsidR="0013345F" w:rsidRPr="00FD35FB">
        <w:t>’</w:t>
      </w:r>
      <w:r w:rsidR="00F91180" w:rsidRPr="00FD35FB">
        <w:t xml:space="preserve"> in the Department of War Studies</w:t>
      </w:r>
      <w:r w:rsidRPr="00FD35FB">
        <w:t>, King’s College London</w:t>
      </w:r>
      <w:r w:rsidR="00F91180" w:rsidRPr="00FD35FB">
        <w:t xml:space="preserve">.  It is </w:t>
      </w:r>
      <w:r w:rsidRPr="00FD35FB">
        <w:t>organised by the British Commission for Maritime History (</w:t>
      </w:r>
      <w:hyperlink r:id="rId8" w:history="1">
        <w:r w:rsidRPr="00FD35FB">
          <w:rPr>
            <w:rStyle w:val="Hyperlink"/>
          </w:rPr>
          <w:t>www.maritimehistory.org.uk</w:t>
        </w:r>
      </w:hyperlink>
      <w:r w:rsidRPr="00FD35FB">
        <w:t>)</w:t>
      </w:r>
      <w:r w:rsidR="00D003BC" w:rsidRPr="00FD35FB">
        <w:t xml:space="preserve"> in association with the Society for Nautical Research</w:t>
      </w:r>
      <w:r w:rsidR="00F91180" w:rsidRPr="00FD35FB">
        <w:t xml:space="preserve"> (</w:t>
      </w:r>
      <w:hyperlink r:id="rId9" w:history="1">
        <w:r w:rsidR="0037126B" w:rsidRPr="00FD35FB">
          <w:rPr>
            <w:rStyle w:val="Hyperlink"/>
          </w:rPr>
          <w:t>https://snr.org.uk/</w:t>
        </w:r>
      </w:hyperlink>
      <w:r w:rsidR="00F91180" w:rsidRPr="00FD35FB">
        <w:t>)</w:t>
      </w:r>
      <w:r w:rsidRPr="00FD35FB">
        <w:t>.</w:t>
      </w:r>
      <w:r w:rsidR="00FF6029">
        <w:t xml:space="preserve">  </w:t>
      </w:r>
      <w:r w:rsidR="00ED14BA" w:rsidRPr="00FD35FB">
        <w:t xml:space="preserve">For further information contact </w:t>
      </w:r>
      <w:r w:rsidR="00303887" w:rsidRPr="00FD35FB">
        <w:t xml:space="preserve">Dr </w:t>
      </w:r>
      <w:r w:rsidR="00ED14BA" w:rsidRPr="00FD35FB">
        <w:t>Alan James, War Studies, KCL, WC2R 2LS (</w:t>
      </w:r>
      <w:hyperlink r:id="rId10" w:history="1">
        <w:r w:rsidR="00ED14BA" w:rsidRPr="00FD35FB">
          <w:rPr>
            <w:rStyle w:val="Hyperlink"/>
          </w:rPr>
          <w:t>alan.2.james@kcl.ac.uk</w:t>
        </w:r>
      </w:hyperlink>
      <w:r w:rsidR="00ED14BA" w:rsidRPr="00FD35FB">
        <w:t>)</w:t>
      </w:r>
      <w:r w:rsidR="00303887" w:rsidRPr="00FD35FB">
        <w:t>.</w:t>
      </w:r>
    </w:p>
    <w:sectPr w:rsidR="006C7A20" w:rsidRPr="00FD35FB" w:rsidSect="00B204B5">
      <w:headerReference w:type="default" r:id="rId11"/>
      <w:pgSz w:w="11906" w:h="16838"/>
      <w:pgMar w:top="1440" w:right="1077" w:bottom="567" w:left="1077" w:header="709" w:footer="709" w:gutter="0"/>
      <w:pgBorders w:offsetFrom="page">
        <w:top w:val="single" w:sz="36" w:space="24" w:color="C0504D" w:themeColor="accent2"/>
        <w:left w:val="single" w:sz="36" w:space="24" w:color="C0504D" w:themeColor="accent2"/>
        <w:bottom w:val="single" w:sz="36" w:space="24" w:color="C0504D" w:themeColor="accent2"/>
        <w:right w:val="single" w:sz="36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2F29" w14:textId="77777777" w:rsidR="00452D78" w:rsidRDefault="00452D78" w:rsidP="0017793B">
      <w:r>
        <w:separator/>
      </w:r>
    </w:p>
  </w:endnote>
  <w:endnote w:type="continuationSeparator" w:id="0">
    <w:p w14:paraId="7F73F608" w14:textId="77777777" w:rsidR="00452D78" w:rsidRDefault="00452D78" w:rsidP="0017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571E" w14:textId="77777777" w:rsidR="00452D78" w:rsidRDefault="00452D78" w:rsidP="0017793B">
      <w:r>
        <w:separator/>
      </w:r>
    </w:p>
  </w:footnote>
  <w:footnote w:type="continuationSeparator" w:id="0">
    <w:p w14:paraId="4C22A44B" w14:textId="77777777" w:rsidR="00452D78" w:rsidRDefault="00452D78" w:rsidP="00177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0CC4" w14:textId="77777777" w:rsidR="00480442" w:rsidRDefault="00480442" w:rsidP="00480442">
    <w:pPr>
      <w:pStyle w:val="Header"/>
      <w:ind w:left="720"/>
      <w:jc w:val="center"/>
      <w:rPr>
        <w:b/>
        <w:sz w:val="36"/>
        <w:szCs w:val="36"/>
      </w:rPr>
    </w:pPr>
    <w:r w:rsidRPr="002129BF">
      <w:rPr>
        <w:noProof/>
        <w:sz w:val="40"/>
        <w:szCs w:val="40"/>
        <w:lang w:val="en-US"/>
      </w:rPr>
      <w:drawing>
        <wp:anchor distT="0" distB="0" distL="114300" distR="114300" simplePos="0" relativeHeight="251659264" behindDoc="0" locked="0" layoutInCell="1" allowOverlap="1" wp14:anchorId="0AFF4ADA" wp14:editId="7EE737AD">
          <wp:simplePos x="0" y="0"/>
          <wp:positionH relativeFrom="margin">
            <wp:posOffset>5262245</wp:posOffset>
          </wp:positionH>
          <wp:positionV relativeFrom="margin">
            <wp:posOffset>-563245</wp:posOffset>
          </wp:positionV>
          <wp:extent cx="1338580" cy="1340485"/>
          <wp:effectExtent l="0" t="953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36" t="22892" r="13546" b="24769"/>
                  <a:stretch/>
                </pic:blipFill>
                <pic:spPr bwMode="auto">
                  <a:xfrm rot="5400000">
                    <a:off x="0" y="0"/>
                    <a:ext cx="1338580" cy="1340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29BF">
      <w:rPr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7334FC05" wp14:editId="52B54B7E">
          <wp:simplePos x="0" y="0"/>
          <wp:positionH relativeFrom="column">
            <wp:posOffset>-298450</wp:posOffset>
          </wp:positionH>
          <wp:positionV relativeFrom="paragraph">
            <wp:posOffset>-62231</wp:posOffset>
          </wp:positionV>
          <wp:extent cx="1422400" cy="1219173"/>
          <wp:effectExtent l="0" t="0" r="6350" b="635"/>
          <wp:wrapNone/>
          <wp:docPr id="2" name="Picture 1" descr="The British Commission for Maritime His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British Commission for Maritime History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814" cy="1228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3CB0">
      <w:t xml:space="preserve"> </w:t>
    </w:r>
    <w:r w:rsidR="0017793B">
      <w:t xml:space="preserve">   </w:t>
    </w:r>
    <w:r>
      <w:t xml:space="preserve">    </w:t>
    </w:r>
    <w:r w:rsidR="0017793B" w:rsidRPr="0017793B">
      <w:rPr>
        <w:b/>
        <w:sz w:val="36"/>
        <w:szCs w:val="36"/>
      </w:rPr>
      <w:t xml:space="preserve">The British Commission for </w:t>
    </w:r>
  </w:p>
  <w:p w14:paraId="282BC6CC" w14:textId="77777777" w:rsidR="0017793B" w:rsidRPr="0017793B" w:rsidRDefault="003B3CB0" w:rsidP="00480442">
    <w:pPr>
      <w:pStyle w:val="Header"/>
      <w:ind w:left="720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 </w:t>
    </w:r>
    <w:r w:rsidR="00480442">
      <w:rPr>
        <w:b/>
        <w:sz w:val="36"/>
        <w:szCs w:val="36"/>
      </w:rPr>
      <w:t xml:space="preserve">      </w:t>
    </w:r>
    <w:r w:rsidR="0017793B" w:rsidRPr="0017793B">
      <w:rPr>
        <w:b/>
        <w:sz w:val="36"/>
        <w:szCs w:val="36"/>
      </w:rPr>
      <w:t>Maritime History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EE"/>
    <w:rsid w:val="00006D0A"/>
    <w:rsid w:val="00013236"/>
    <w:rsid w:val="000135FC"/>
    <w:rsid w:val="000352A4"/>
    <w:rsid w:val="00037BD0"/>
    <w:rsid w:val="00046313"/>
    <w:rsid w:val="00050307"/>
    <w:rsid w:val="00051E15"/>
    <w:rsid w:val="00061833"/>
    <w:rsid w:val="00061D06"/>
    <w:rsid w:val="000702C5"/>
    <w:rsid w:val="00070904"/>
    <w:rsid w:val="00080F19"/>
    <w:rsid w:val="000C513E"/>
    <w:rsid w:val="000D5D54"/>
    <w:rsid w:val="000E3EE7"/>
    <w:rsid w:val="000F3A1C"/>
    <w:rsid w:val="00120EE5"/>
    <w:rsid w:val="00126A8B"/>
    <w:rsid w:val="00127A51"/>
    <w:rsid w:val="00131AF1"/>
    <w:rsid w:val="0013345F"/>
    <w:rsid w:val="00136BED"/>
    <w:rsid w:val="00160A71"/>
    <w:rsid w:val="00171D25"/>
    <w:rsid w:val="0017793B"/>
    <w:rsid w:val="0018072F"/>
    <w:rsid w:val="001812B6"/>
    <w:rsid w:val="001854A9"/>
    <w:rsid w:val="0019783A"/>
    <w:rsid w:val="001B28C3"/>
    <w:rsid w:val="001B536D"/>
    <w:rsid w:val="001B71CB"/>
    <w:rsid w:val="001F0CFD"/>
    <w:rsid w:val="001F7763"/>
    <w:rsid w:val="002129BF"/>
    <w:rsid w:val="00226D8D"/>
    <w:rsid w:val="00242A03"/>
    <w:rsid w:val="00250BB0"/>
    <w:rsid w:val="00261BA0"/>
    <w:rsid w:val="00263517"/>
    <w:rsid w:val="00267AE0"/>
    <w:rsid w:val="00267DFD"/>
    <w:rsid w:val="002835BF"/>
    <w:rsid w:val="00287395"/>
    <w:rsid w:val="00296D0F"/>
    <w:rsid w:val="002A0E90"/>
    <w:rsid w:val="002B5731"/>
    <w:rsid w:val="002B7499"/>
    <w:rsid w:val="002D5D47"/>
    <w:rsid w:val="002E5DA6"/>
    <w:rsid w:val="002F1670"/>
    <w:rsid w:val="002F1A8C"/>
    <w:rsid w:val="002F6A77"/>
    <w:rsid w:val="003019DE"/>
    <w:rsid w:val="0030291E"/>
    <w:rsid w:val="00303614"/>
    <w:rsid w:val="00303887"/>
    <w:rsid w:val="00307D2E"/>
    <w:rsid w:val="003147E0"/>
    <w:rsid w:val="00316DC4"/>
    <w:rsid w:val="00321B62"/>
    <w:rsid w:val="0032616E"/>
    <w:rsid w:val="0033253A"/>
    <w:rsid w:val="00335E03"/>
    <w:rsid w:val="003379E4"/>
    <w:rsid w:val="003513AB"/>
    <w:rsid w:val="00353832"/>
    <w:rsid w:val="00353E47"/>
    <w:rsid w:val="003621B3"/>
    <w:rsid w:val="0036335D"/>
    <w:rsid w:val="00366DBC"/>
    <w:rsid w:val="0037126B"/>
    <w:rsid w:val="00371D65"/>
    <w:rsid w:val="00392A53"/>
    <w:rsid w:val="003A0F17"/>
    <w:rsid w:val="003A6895"/>
    <w:rsid w:val="003A69EE"/>
    <w:rsid w:val="003A7DC4"/>
    <w:rsid w:val="003B3CB0"/>
    <w:rsid w:val="003D6DBD"/>
    <w:rsid w:val="003E1BED"/>
    <w:rsid w:val="003E3431"/>
    <w:rsid w:val="003E4FA4"/>
    <w:rsid w:val="003F3357"/>
    <w:rsid w:val="003F5DBA"/>
    <w:rsid w:val="0040450A"/>
    <w:rsid w:val="004062C1"/>
    <w:rsid w:val="00407FE3"/>
    <w:rsid w:val="00410BCD"/>
    <w:rsid w:val="0042346D"/>
    <w:rsid w:val="0044095F"/>
    <w:rsid w:val="0044246B"/>
    <w:rsid w:val="00452D78"/>
    <w:rsid w:val="00457971"/>
    <w:rsid w:val="00461629"/>
    <w:rsid w:val="00472393"/>
    <w:rsid w:val="00474CF2"/>
    <w:rsid w:val="00480442"/>
    <w:rsid w:val="004A1907"/>
    <w:rsid w:val="004A2114"/>
    <w:rsid w:val="004B1477"/>
    <w:rsid w:val="004B758F"/>
    <w:rsid w:val="004C0B46"/>
    <w:rsid w:val="004C2819"/>
    <w:rsid w:val="00506732"/>
    <w:rsid w:val="00512127"/>
    <w:rsid w:val="00531CA5"/>
    <w:rsid w:val="005324FA"/>
    <w:rsid w:val="005328B7"/>
    <w:rsid w:val="00532D5E"/>
    <w:rsid w:val="00544AFF"/>
    <w:rsid w:val="00552B2F"/>
    <w:rsid w:val="00552E7A"/>
    <w:rsid w:val="00555BD0"/>
    <w:rsid w:val="00557CFB"/>
    <w:rsid w:val="00561569"/>
    <w:rsid w:val="0056312C"/>
    <w:rsid w:val="00566D5C"/>
    <w:rsid w:val="0058543B"/>
    <w:rsid w:val="0058731D"/>
    <w:rsid w:val="00595D8E"/>
    <w:rsid w:val="005A7F78"/>
    <w:rsid w:val="005B2E0E"/>
    <w:rsid w:val="005C4B94"/>
    <w:rsid w:val="005D1253"/>
    <w:rsid w:val="00607E2E"/>
    <w:rsid w:val="006211A2"/>
    <w:rsid w:val="006276F1"/>
    <w:rsid w:val="00630256"/>
    <w:rsid w:val="00635407"/>
    <w:rsid w:val="006372FF"/>
    <w:rsid w:val="00642998"/>
    <w:rsid w:val="00657853"/>
    <w:rsid w:val="00666E6D"/>
    <w:rsid w:val="00677B7B"/>
    <w:rsid w:val="00680875"/>
    <w:rsid w:val="00693C6E"/>
    <w:rsid w:val="006C27F6"/>
    <w:rsid w:val="006C7A20"/>
    <w:rsid w:val="006F1155"/>
    <w:rsid w:val="006F74D9"/>
    <w:rsid w:val="0070067B"/>
    <w:rsid w:val="00703CC4"/>
    <w:rsid w:val="007104F8"/>
    <w:rsid w:val="00717C63"/>
    <w:rsid w:val="00726A97"/>
    <w:rsid w:val="00734427"/>
    <w:rsid w:val="00735968"/>
    <w:rsid w:val="0074141C"/>
    <w:rsid w:val="0074174B"/>
    <w:rsid w:val="00744924"/>
    <w:rsid w:val="007466CC"/>
    <w:rsid w:val="007519AA"/>
    <w:rsid w:val="00756522"/>
    <w:rsid w:val="007572C4"/>
    <w:rsid w:val="0076352C"/>
    <w:rsid w:val="0077384A"/>
    <w:rsid w:val="007922BA"/>
    <w:rsid w:val="00793466"/>
    <w:rsid w:val="007A1454"/>
    <w:rsid w:val="007A62E6"/>
    <w:rsid w:val="007B61E8"/>
    <w:rsid w:val="007B7ACF"/>
    <w:rsid w:val="007C2FEB"/>
    <w:rsid w:val="007D42E0"/>
    <w:rsid w:val="007D4CA0"/>
    <w:rsid w:val="007F2D28"/>
    <w:rsid w:val="007F336F"/>
    <w:rsid w:val="007F4E51"/>
    <w:rsid w:val="007F732D"/>
    <w:rsid w:val="0080469E"/>
    <w:rsid w:val="008102C9"/>
    <w:rsid w:val="00827273"/>
    <w:rsid w:val="00832863"/>
    <w:rsid w:val="00843D13"/>
    <w:rsid w:val="00844626"/>
    <w:rsid w:val="008500AC"/>
    <w:rsid w:val="00862D61"/>
    <w:rsid w:val="00880F81"/>
    <w:rsid w:val="00882C7E"/>
    <w:rsid w:val="0088677B"/>
    <w:rsid w:val="00887563"/>
    <w:rsid w:val="00891FC6"/>
    <w:rsid w:val="00892DF5"/>
    <w:rsid w:val="008948D8"/>
    <w:rsid w:val="008A4152"/>
    <w:rsid w:val="008B2BEC"/>
    <w:rsid w:val="008B34B6"/>
    <w:rsid w:val="008B7ED1"/>
    <w:rsid w:val="008E1A6B"/>
    <w:rsid w:val="008F317E"/>
    <w:rsid w:val="008F5D42"/>
    <w:rsid w:val="008F6CF5"/>
    <w:rsid w:val="00904819"/>
    <w:rsid w:val="0091122F"/>
    <w:rsid w:val="0091172A"/>
    <w:rsid w:val="009162B2"/>
    <w:rsid w:val="00921F38"/>
    <w:rsid w:val="00922693"/>
    <w:rsid w:val="009356A2"/>
    <w:rsid w:val="0094092A"/>
    <w:rsid w:val="00974443"/>
    <w:rsid w:val="00982D67"/>
    <w:rsid w:val="00997212"/>
    <w:rsid w:val="009B0CF7"/>
    <w:rsid w:val="009B6C73"/>
    <w:rsid w:val="009C2B47"/>
    <w:rsid w:val="009E07CA"/>
    <w:rsid w:val="009E3A28"/>
    <w:rsid w:val="009E4BA4"/>
    <w:rsid w:val="00A019C6"/>
    <w:rsid w:val="00A0734A"/>
    <w:rsid w:val="00A141F3"/>
    <w:rsid w:val="00A15FB0"/>
    <w:rsid w:val="00A168EB"/>
    <w:rsid w:val="00A21427"/>
    <w:rsid w:val="00A2195A"/>
    <w:rsid w:val="00A30561"/>
    <w:rsid w:val="00A44D5D"/>
    <w:rsid w:val="00A464BF"/>
    <w:rsid w:val="00A54C4F"/>
    <w:rsid w:val="00A67707"/>
    <w:rsid w:val="00A73E2C"/>
    <w:rsid w:val="00A915B8"/>
    <w:rsid w:val="00A95808"/>
    <w:rsid w:val="00A96591"/>
    <w:rsid w:val="00AA315C"/>
    <w:rsid w:val="00AB7DD3"/>
    <w:rsid w:val="00AC5E20"/>
    <w:rsid w:val="00AD3A3F"/>
    <w:rsid w:val="00AD4D4D"/>
    <w:rsid w:val="00AD7BF0"/>
    <w:rsid w:val="00AE34F2"/>
    <w:rsid w:val="00AF31DE"/>
    <w:rsid w:val="00AF67E0"/>
    <w:rsid w:val="00B11400"/>
    <w:rsid w:val="00B11514"/>
    <w:rsid w:val="00B204B5"/>
    <w:rsid w:val="00B245CF"/>
    <w:rsid w:val="00B24BC6"/>
    <w:rsid w:val="00B328CB"/>
    <w:rsid w:val="00B32D18"/>
    <w:rsid w:val="00B45968"/>
    <w:rsid w:val="00B4698B"/>
    <w:rsid w:val="00B613C0"/>
    <w:rsid w:val="00B6353C"/>
    <w:rsid w:val="00B723BB"/>
    <w:rsid w:val="00B76E55"/>
    <w:rsid w:val="00BB0DDC"/>
    <w:rsid w:val="00BD6678"/>
    <w:rsid w:val="00BE10BA"/>
    <w:rsid w:val="00BF1A38"/>
    <w:rsid w:val="00BF2D9E"/>
    <w:rsid w:val="00C03331"/>
    <w:rsid w:val="00C073F8"/>
    <w:rsid w:val="00C229DB"/>
    <w:rsid w:val="00C24DEA"/>
    <w:rsid w:val="00C35A23"/>
    <w:rsid w:val="00C375AF"/>
    <w:rsid w:val="00C41606"/>
    <w:rsid w:val="00C50A98"/>
    <w:rsid w:val="00C55BF5"/>
    <w:rsid w:val="00C9552A"/>
    <w:rsid w:val="00CA020D"/>
    <w:rsid w:val="00CA1DFE"/>
    <w:rsid w:val="00CA20BA"/>
    <w:rsid w:val="00CA64A8"/>
    <w:rsid w:val="00CC2934"/>
    <w:rsid w:val="00CD14E3"/>
    <w:rsid w:val="00CE31C1"/>
    <w:rsid w:val="00CE3719"/>
    <w:rsid w:val="00CE7FFE"/>
    <w:rsid w:val="00CF1259"/>
    <w:rsid w:val="00CF1E5A"/>
    <w:rsid w:val="00CF394A"/>
    <w:rsid w:val="00D00359"/>
    <w:rsid w:val="00D003BC"/>
    <w:rsid w:val="00D02921"/>
    <w:rsid w:val="00D0422C"/>
    <w:rsid w:val="00D13536"/>
    <w:rsid w:val="00D60E0D"/>
    <w:rsid w:val="00D67FE6"/>
    <w:rsid w:val="00D701CE"/>
    <w:rsid w:val="00D741ED"/>
    <w:rsid w:val="00D85545"/>
    <w:rsid w:val="00D86AA2"/>
    <w:rsid w:val="00D93E47"/>
    <w:rsid w:val="00DA5E04"/>
    <w:rsid w:val="00DA6774"/>
    <w:rsid w:val="00DB0FDB"/>
    <w:rsid w:val="00DB2548"/>
    <w:rsid w:val="00DB706C"/>
    <w:rsid w:val="00DC191C"/>
    <w:rsid w:val="00DE5156"/>
    <w:rsid w:val="00DF0D19"/>
    <w:rsid w:val="00DF4723"/>
    <w:rsid w:val="00DF4A73"/>
    <w:rsid w:val="00E02BC5"/>
    <w:rsid w:val="00E04D51"/>
    <w:rsid w:val="00E30DC2"/>
    <w:rsid w:val="00E31657"/>
    <w:rsid w:val="00E439B9"/>
    <w:rsid w:val="00E44F0E"/>
    <w:rsid w:val="00E46FFF"/>
    <w:rsid w:val="00E54DCC"/>
    <w:rsid w:val="00E62252"/>
    <w:rsid w:val="00E66FC9"/>
    <w:rsid w:val="00E81116"/>
    <w:rsid w:val="00E871EE"/>
    <w:rsid w:val="00E90D4B"/>
    <w:rsid w:val="00E91368"/>
    <w:rsid w:val="00E95189"/>
    <w:rsid w:val="00EA2C81"/>
    <w:rsid w:val="00EA52A2"/>
    <w:rsid w:val="00EA7825"/>
    <w:rsid w:val="00EB1F31"/>
    <w:rsid w:val="00EB26E6"/>
    <w:rsid w:val="00EC1E23"/>
    <w:rsid w:val="00EC7E5A"/>
    <w:rsid w:val="00ED14BA"/>
    <w:rsid w:val="00ED2EF4"/>
    <w:rsid w:val="00ED32A3"/>
    <w:rsid w:val="00ED3979"/>
    <w:rsid w:val="00ED4336"/>
    <w:rsid w:val="00EE2E63"/>
    <w:rsid w:val="00EE64B0"/>
    <w:rsid w:val="00EF05C1"/>
    <w:rsid w:val="00EF42ED"/>
    <w:rsid w:val="00F00DD6"/>
    <w:rsid w:val="00F00EF1"/>
    <w:rsid w:val="00F018D3"/>
    <w:rsid w:val="00F1647A"/>
    <w:rsid w:val="00F235DD"/>
    <w:rsid w:val="00F40542"/>
    <w:rsid w:val="00F46781"/>
    <w:rsid w:val="00F54B45"/>
    <w:rsid w:val="00F81243"/>
    <w:rsid w:val="00F91180"/>
    <w:rsid w:val="00FB315C"/>
    <w:rsid w:val="00FD35FB"/>
    <w:rsid w:val="00FD3D59"/>
    <w:rsid w:val="00FE017E"/>
    <w:rsid w:val="00FE59E4"/>
    <w:rsid w:val="00FF6029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9CFE2"/>
  <w15:docId w15:val="{45F88F77-461B-4F84-9743-AAD7F920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1D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33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1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336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B328CB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296D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96D0F"/>
  </w:style>
  <w:style w:type="character" w:customStyle="1" w:styleId="ident161173">
    <w:name w:val="ident_161_173"/>
    <w:basedOn w:val="DefaultParagraphFont"/>
    <w:rsid w:val="00335E03"/>
  </w:style>
  <w:style w:type="paragraph" w:styleId="Header">
    <w:name w:val="header"/>
    <w:basedOn w:val="Normal"/>
    <w:link w:val="HeaderChar"/>
    <w:uiPriority w:val="99"/>
    <w:unhideWhenUsed/>
    <w:rsid w:val="001779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93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779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93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9118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0333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C51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timehistory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cl.ac.uk/security-studies/even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an.2.james@kc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nr.org.u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176F-2D14-4FA2-B9FE-25464E54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James</dc:creator>
  <cp:lastModifiedBy>Sanger, Louise</cp:lastModifiedBy>
  <cp:revision>2</cp:revision>
  <cp:lastPrinted>2017-09-06T11:40:00Z</cp:lastPrinted>
  <dcterms:created xsi:type="dcterms:W3CDTF">2022-09-28T12:08:00Z</dcterms:created>
  <dcterms:modified xsi:type="dcterms:W3CDTF">2022-09-28T12:08:00Z</dcterms:modified>
</cp:coreProperties>
</file>